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5674" w14:textId="565868E1" w:rsidR="004A3B40" w:rsidRPr="006044E2" w:rsidRDefault="003000A9" w:rsidP="004A3B40">
      <w:pPr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>KONAČNA</w:t>
      </w:r>
      <w:r w:rsidR="00F65243" w:rsidRPr="006044E2">
        <w:rPr>
          <w:b/>
          <w:bCs/>
          <w:color w:val="FF0000"/>
          <w:sz w:val="96"/>
          <w:szCs w:val="96"/>
        </w:rPr>
        <w:t xml:space="preserve"> RANG LISTA</w:t>
      </w:r>
    </w:p>
    <w:p w14:paraId="604307D3" w14:textId="3DF67347" w:rsidR="00D7581F" w:rsidRPr="006044E2" w:rsidRDefault="0018308E" w:rsidP="0072286E">
      <w:pPr>
        <w:jc w:val="center"/>
        <w:rPr>
          <w:b/>
          <w:bCs/>
          <w:color w:val="FF0000"/>
          <w:sz w:val="40"/>
          <w:szCs w:val="40"/>
        </w:rPr>
      </w:pPr>
      <w:r w:rsidRPr="006044E2">
        <w:rPr>
          <w:b/>
          <w:bCs/>
          <w:color w:val="FF0000"/>
          <w:sz w:val="40"/>
          <w:szCs w:val="40"/>
        </w:rPr>
        <w:t>o</w:t>
      </w:r>
      <w:r w:rsidR="00F65243" w:rsidRPr="006044E2">
        <w:rPr>
          <w:b/>
          <w:bCs/>
          <w:color w:val="FF0000"/>
          <w:sz w:val="40"/>
          <w:szCs w:val="40"/>
        </w:rPr>
        <w:t xml:space="preserve">dabranih </w:t>
      </w:r>
      <w:r w:rsidR="00F40635">
        <w:rPr>
          <w:b/>
          <w:bCs/>
          <w:color w:val="FF0000"/>
          <w:sz w:val="40"/>
          <w:szCs w:val="40"/>
        </w:rPr>
        <w:t>djelatnika</w:t>
      </w:r>
      <w:r w:rsidR="00F65243" w:rsidRPr="006044E2">
        <w:rPr>
          <w:b/>
          <w:bCs/>
          <w:color w:val="FF0000"/>
          <w:sz w:val="40"/>
          <w:szCs w:val="40"/>
        </w:rPr>
        <w:t xml:space="preserve"> za </w:t>
      </w:r>
      <w:r w:rsidR="00F40635">
        <w:rPr>
          <w:b/>
          <w:bCs/>
          <w:color w:val="FF0000"/>
          <w:sz w:val="40"/>
          <w:szCs w:val="40"/>
        </w:rPr>
        <w:t xml:space="preserve">praćenje rada </w:t>
      </w:r>
      <w:r w:rsidR="00F65243" w:rsidRPr="006044E2">
        <w:rPr>
          <w:b/>
          <w:bCs/>
          <w:color w:val="FF0000"/>
          <w:sz w:val="40"/>
          <w:szCs w:val="40"/>
        </w:rPr>
        <w:t>u projektu</w:t>
      </w:r>
      <w:r w:rsidRPr="006044E2">
        <w:rPr>
          <w:b/>
          <w:bCs/>
          <w:color w:val="FF0000"/>
          <w:sz w:val="40"/>
          <w:szCs w:val="40"/>
        </w:rPr>
        <w:t xml:space="preserve"> </w:t>
      </w:r>
      <w:r w:rsidR="00F65243" w:rsidRPr="006044E2">
        <w:rPr>
          <w:b/>
          <w:bCs/>
          <w:color w:val="FF0000"/>
          <w:sz w:val="40"/>
          <w:szCs w:val="40"/>
        </w:rPr>
        <w:t>„</w:t>
      </w:r>
      <w:r w:rsidR="00F40635">
        <w:rPr>
          <w:b/>
          <w:bCs/>
          <w:color w:val="FF0000"/>
          <w:sz w:val="40"/>
          <w:szCs w:val="40"/>
        </w:rPr>
        <w:t>Digitalno pismeni i europski orijentirani“ 2025-1-HR01-KA122-SCH-000335539</w:t>
      </w:r>
      <w:r w:rsidR="00B17F4E">
        <w:rPr>
          <w:b/>
          <w:bCs/>
          <w:color w:val="FF0000"/>
          <w:sz w:val="40"/>
          <w:szCs w:val="40"/>
        </w:rPr>
        <w:t xml:space="preserve"> u funkciji djelatnika </w:t>
      </w:r>
      <w:r w:rsidR="0072286E">
        <w:rPr>
          <w:b/>
          <w:bCs/>
          <w:color w:val="FF0000"/>
          <w:sz w:val="40"/>
          <w:szCs w:val="40"/>
        </w:rPr>
        <w:t>za praćenje rada</w:t>
      </w:r>
    </w:p>
    <w:tbl>
      <w:tblPr>
        <w:tblStyle w:val="TableGridLight"/>
        <w:tblW w:w="8915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1843"/>
        <w:gridCol w:w="1843"/>
        <w:gridCol w:w="1275"/>
        <w:gridCol w:w="1417"/>
      </w:tblGrid>
      <w:tr w:rsidR="00AC2084" w14:paraId="0440F6C6" w14:textId="69B4D0BC" w:rsidTr="00AC2084">
        <w:trPr>
          <w:trHeight w:val="682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F17B76" w14:textId="3735A427" w:rsidR="00AC2084" w:rsidRDefault="00AC2084">
            <w:r>
              <w:t>Rang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43AD594" w14:textId="3CD3B7A9" w:rsidR="00AC2084" w:rsidRDefault="00AC2084">
            <w:r>
              <w:t>Ime i prezime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51A0CEC" w14:textId="52716BA1" w:rsidR="00AC2084" w:rsidRDefault="00AC2084">
            <w:r>
              <w:t>Dokaz o vođenju i/ili sudjelovanju na projektima (na svim razinama)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36E9645" w14:textId="2F5005D0" w:rsidR="00AC2084" w:rsidRDefault="00AC2084">
            <w:r>
              <w:t>Dokaz o mentoriranju učenika na natjecanjima, smotrama, izložbama</w:t>
            </w:r>
          </w:p>
        </w:tc>
        <w:tc>
          <w:tcPr>
            <w:tcW w:w="12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487BB6C" w14:textId="22459E15" w:rsidR="00AC2084" w:rsidRDefault="00AC2084">
            <w:r>
              <w:t>Dodatni bodovi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8B8A066" w14:textId="645F5F29" w:rsidR="00AC2084" w:rsidRDefault="00AC2084">
            <w:r>
              <w:t>Ukupno</w:t>
            </w:r>
          </w:p>
        </w:tc>
      </w:tr>
      <w:tr w:rsidR="00AC2084" w14:paraId="09A71C05" w14:textId="3DEE5CAB" w:rsidTr="00AC2084">
        <w:trPr>
          <w:trHeight w:val="260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4B47CC77" w14:textId="7E1BA022" w:rsidR="00AC2084" w:rsidRDefault="00AC2084" w:rsidP="005B3684">
            <w:r>
              <w:t>1.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3A67854B" w14:textId="09289F3A" w:rsidR="00AC2084" w:rsidRDefault="00F40635" w:rsidP="005B3684">
            <w:r>
              <w:t>Blaženka Prelčec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1C7BD676" w14:textId="6D54BF8C" w:rsidR="00AC2084" w:rsidRDefault="00F40635" w:rsidP="00FE4D23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55DF2F8D" w14:textId="5D87A045" w:rsidR="00AC2084" w:rsidRDefault="00AC2084" w:rsidP="00FE4D23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6E302763" w14:textId="6930F4D6" w:rsidR="00AC2084" w:rsidRDefault="00F40635" w:rsidP="00FE4D23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7C65F05F" w14:textId="07419608" w:rsidR="00AC2084" w:rsidRDefault="00F40635" w:rsidP="00FE4D23">
            <w:pPr>
              <w:jc w:val="center"/>
            </w:pPr>
            <w:r>
              <w:t>12</w:t>
            </w:r>
          </w:p>
        </w:tc>
      </w:tr>
      <w:tr w:rsidR="00AC2084" w14:paraId="3FBBC093" w14:textId="6DC36E0F" w:rsidTr="00D7581F">
        <w:trPr>
          <w:trHeight w:val="260"/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E4EADCB" w14:textId="77777777" w:rsidR="00AC2084" w:rsidRDefault="00AC2084" w:rsidP="005B3684">
            <w:r>
              <w:t>2.</w:t>
            </w:r>
          </w:p>
          <w:p w14:paraId="6AEA94BA" w14:textId="1D2A748D" w:rsidR="00F40635" w:rsidRDefault="00F40635" w:rsidP="005B3684">
            <w:r>
              <w:t>3.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244646E" w14:textId="77777777" w:rsidR="00AC2084" w:rsidRDefault="00F40635" w:rsidP="005B3684">
            <w:r>
              <w:t>Dalibor Gagula</w:t>
            </w:r>
          </w:p>
          <w:p w14:paraId="0AE677D4" w14:textId="347BAF2A" w:rsidR="00F40635" w:rsidRDefault="00B05984" w:rsidP="005B3684">
            <w:r>
              <w:t>Nikolina Klanfar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79C4B47" w14:textId="77777777" w:rsidR="00AC2084" w:rsidRDefault="00F40635" w:rsidP="00FE4D23">
            <w:pPr>
              <w:jc w:val="center"/>
            </w:pPr>
            <w:r>
              <w:t>3</w:t>
            </w:r>
          </w:p>
          <w:p w14:paraId="44588427" w14:textId="62009AEA" w:rsidR="00B05984" w:rsidRDefault="00B05984" w:rsidP="00FE4D23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2C41F45" w14:textId="77777777" w:rsidR="00AC2084" w:rsidRDefault="00F40635" w:rsidP="00FE4D23">
            <w:pPr>
              <w:jc w:val="center"/>
            </w:pPr>
            <w:r>
              <w:t>1</w:t>
            </w:r>
          </w:p>
          <w:p w14:paraId="12D2AB41" w14:textId="18F07F86" w:rsidR="00B05984" w:rsidRDefault="00B05984" w:rsidP="00FE4D23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6EBF315" w14:textId="77777777" w:rsidR="00AC2084" w:rsidRDefault="00F40635" w:rsidP="00FE4D23">
            <w:pPr>
              <w:jc w:val="center"/>
            </w:pPr>
            <w:r>
              <w:t>4</w:t>
            </w:r>
          </w:p>
          <w:p w14:paraId="3700A359" w14:textId="14D94E90" w:rsidR="00B05984" w:rsidRDefault="00B05984" w:rsidP="00FE4D23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EB0254A" w14:textId="77777777" w:rsidR="00AC2084" w:rsidRDefault="00F40635" w:rsidP="00FE4D23">
            <w:pPr>
              <w:jc w:val="center"/>
            </w:pPr>
            <w:r>
              <w:t>8</w:t>
            </w:r>
          </w:p>
          <w:p w14:paraId="7D6237E5" w14:textId="169331EC" w:rsidR="00B05984" w:rsidRDefault="00B05984" w:rsidP="00FE4D23">
            <w:pPr>
              <w:jc w:val="center"/>
            </w:pPr>
            <w:r>
              <w:t>5</w:t>
            </w:r>
          </w:p>
        </w:tc>
      </w:tr>
    </w:tbl>
    <w:p w14:paraId="5C9B2187" w14:textId="1BFEB2CB" w:rsidR="00E90223" w:rsidRDefault="00E90223">
      <w:pPr>
        <w:rPr>
          <w:sz w:val="28"/>
          <w:szCs w:val="28"/>
        </w:rPr>
      </w:pPr>
    </w:p>
    <w:p w14:paraId="151DD00B" w14:textId="33C2F59C" w:rsidR="006044E2" w:rsidRDefault="006044E2">
      <w:pPr>
        <w:rPr>
          <w:sz w:val="28"/>
          <w:szCs w:val="28"/>
        </w:rPr>
      </w:pPr>
    </w:p>
    <w:p w14:paraId="757E550B" w14:textId="0FCED587" w:rsidR="00921F3C" w:rsidRPr="003000A9" w:rsidRDefault="00E37ACE" w:rsidP="003000A9">
      <w:pPr>
        <w:rPr>
          <w:sz w:val="28"/>
          <w:szCs w:val="28"/>
        </w:rPr>
      </w:pPr>
      <w:r>
        <w:rPr>
          <w:sz w:val="28"/>
          <w:szCs w:val="28"/>
        </w:rPr>
        <w:t>Povjerenstvo</w:t>
      </w:r>
      <w:r w:rsidR="005754FC" w:rsidRPr="00921F3C">
        <w:rPr>
          <w:sz w:val="28"/>
          <w:szCs w:val="28"/>
        </w:rPr>
        <w:t xml:space="preserve"> za odabir </w:t>
      </w:r>
      <w:r w:rsidR="00B05984">
        <w:rPr>
          <w:sz w:val="28"/>
          <w:szCs w:val="28"/>
        </w:rPr>
        <w:t>djelatnika za praćenje rada</w:t>
      </w:r>
      <w:r w:rsidR="005754FC" w:rsidRPr="00921F3C">
        <w:rPr>
          <w:sz w:val="28"/>
          <w:szCs w:val="28"/>
        </w:rPr>
        <w:t xml:space="preserve"> (</w:t>
      </w:r>
      <w:r w:rsidR="001D1A75">
        <w:rPr>
          <w:sz w:val="28"/>
          <w:szCs w:val="28"/>
        </w:rPr>
        <w:t xml:space="preserve">Željka Gajdek, Andreja Markulin, </w:t>
      </w:r>
      <w:r w:rsidR="00B05984">
        <w:rPr>
          <w:sz w:val="28"/>
          <w:szCs w:val="28"/>
        </w:rPr>
        <w:t>Josipa Drvodelić, Dijana Ščrbak, Ankica Kuzmić, Milka Rakarić</w:t>
      </w:r>
      <w:r w:rsidR="00971C47">
        <w:rPr>
          <w:sz w:val="28"/>
          <w:szCs w:val="28"/>
        </w:rPr>
        <w:t>)</w:t>
      </w:r>
      <w:r w:rsidR="005754FC" w:rsidRPr="00921F3C">
        <w:rPr>
          <w:sz w:val="28"/>
          <w:szCs w:val="28"/>
        </w:rPr>
        <w:t xml:space="preserve"> donosi </w:t>
      </w:r>
      <w:r w:rsidR="003000A9">
        <w:rPr>
          <w:sz w:val="28"/>
          <w:szCs w:val="28"/>
        </w:rPr>
        <w:t>konačne</w:t>
      </w:r>
      <w:r w:rsidR="005754FC" w:rsidRPr="00921F3C">
        <w:rPr>
          <w:sz w:val="28"/>
          <w:szCs w:val="28"/>
        </w:rPr>
        <w:t xml:space="preserve"> rezultate odabira </w:t>
      </w:r>
      <w:r w:rsidR="00B05984">
        <w:rPr>
          <w:sz w:val="28"/>
          <w:szCs w:val="28"/>
        </w:rPr>
        <w:t xml:space="preserve">djelatnika za praćenje rada </w:t>
      </w:r>
      <w:r w:rsidR="005754FC" w:rsidRPr="00921F3C">
        <w:rPr>
          <w:sz w:val="28"/>
          <w:szCs w:val="28"/>
        </w:rPr>
        <w:t>koji su se prijavili na Natječaj za prijavu za sudjelovanje u našem Erasmus+ projektu „</w:t>
      </w:r>
      <w:r w:rsidR="00B05984">
        <w:rPr>
          <w:sz w:val="28"/>
          <w:szCs w:val="28"/>
        </w:rPr>
        <w:t>Digitalno pismeni i europski orijentirani“ 2025-1-HR01-KA122-SCH-000335539.</w:t>
      </w:r>
    </w:p>
    <w:p w14:paraId="073172CD" w14:textId="77777777" w:rsidR="00B50FE4" w:rsidRDefault="00B50FE4"/>
    <w:sectPr w:rsidR="00B50FE4" w:rsidSect="00376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AFB0" w14:textId="77777777" w:rsidR="009519CC" w:rsidRDefault="009519CC" w:rsidP="00842F1A">
      <w:pPr>
        <w:spacing w:after="0" w:line="240" w:lineRule="auto"/>
      </w:pPr>
      <w:r>
        <w:separator/>
      </w:r>
    </w:p>
  </w:endnote>
  <w:endnote w:type="continuationSeparator" w:id="0">
    <w:p w14:paraId="17B2FC25" w14:textId="77777777" w:rsidR="009519CC" w:rsidRDefault="009519CC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75B2" w14:textId="77777777" w:rsidR="002A37F6" w:rsidRDefault="002A3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B949" w14:textId="3DF33C46" w:rsidR="002A37F6" w:rsidRDefault="002A37F6" w:rsidP="002A37F6">
    <w:pPr>
      <w:pStyle w:val="Footer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15CE" w14:textId="77777777" w:rsidR="002A37F6" w:rsidRDefault="002A3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9BB0" w14:textId="77777777" w:rsidR="009519CC" w:rsidRDefault="009519CC" w:rsidP="00842F1A">
      <w:pPr>
        <w:spacing w:after="0" w:line="240" w:lineRule="auto"/>
      </w:pPr>
      <w:r>
        <w:separator/>
      </w:r>
    </w:p>
  </w:footnote>
  <w:footnote w:type="continuationSeparator" w:id="0">
    <w:p w14:paraId="1FECEBD6" w14:textId="77777777" w:rsidR="009519CC" w:rsidRDefault="009519CC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7967" w14:textId="77777777" w:rsidR="002A37F6" w:rsidRDefault="002A3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606A" w14:textId="0DE009E0" w:rsidR="00842F1A" w:rsidRDefault="000F0B69">
    <w:pPr>
      <w:pStyle w:val="Header"/>
    </w:pPr>
    <w:r>
      <w:rPr>
        <w:noProof/>
      </w:rPr>
      <w:t xml:space="preserve">              </w:t>
    </w:r>
    <w:r w:rsidR="00865201">
      <w:rPr>
        <w:noProof/>
      </w:rPr>
      <w:drawing>
        <wp:inline distT="0" distB="0" distL="0" distR="0" wp14:anchorId="42744C1D" wp14:editId="64EB2193">
          <wp:extent cx="1478280" cy="676803"/>
          <wp:effectExtent l="0" t="0" r="762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900" cy="690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</w:t>
    </w:r>
    <w:r w:rsidR="00865201">
      <w:rPr>
        <w:noProof/>
      </w:rPr>
      <w:drawing>
        <wp:inline distT="0" distB="0" distL="0" distR="0" wp14:anchorId="13B49596" wp14:editId="11DB5ACF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  <w:r w:rsidR="00865201">
      <w:rPr>
        <w:noProof/>
      </w:rPr>
      <w:t xml:space="preserve">    </w:t>
    </w:r>
    <w:r>
      <w:rPr>
        <w:noProof/>
      </w:rPr>
      <w:t xml:space="preserve">      </w:t>
    </w:r>
    <w:r w:rsidR="00865201">
      <w:rPr>
        <w:noProof/>
      </w:rPr>
      <w:drawing>
        <wp:inline distT="0" distB="0" distL="0" distR="0" wp14:anchorId="369C0C34" wp14:editId="21A433C2">
          <wp:extent cx="1798320" cy="44758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890" cy="452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6C38" w14:textId="77777777" w:rsidR="002A37F6" w:rsidRDefault="002A37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079A4"/>
    <w:rsid w:val="000748EC"/>
    <w:rsid w:val="000815DF"/>
    <w:rsid w:val="00081F49"/>
    <w:rsid w:val="00082E36"/>
    <w:rsid w:val="000C1FDF"/>
    <w:rsid w:val="000D67AF"/>
    <w:rsid w:val="000E2AB8"/>
    <w:rsid w:val="000E4600"/>
    <w:rsid w:val="000F0B69"/>
    <w:rsid w:val="000F562C"/>
    <w:rsid w:val="00114498"/>
    <w:rsid w:val="00120C9D"/>
    <w:rsid w:val="00126938"/>
    <w:rsid w:val="00155706"/>
    <w:rsid w:val="001558B6"/>
    <w:rsid w:val="0018308E"/>
    <w:rsid w:val="0019570C"/>
    <w:rsid w:val="001C44E7"/>
    <w:rsid w:val="001C4A00"/>
    <w:rsid w:val="001D1A75"/>
    <w:rsid w:val="001E4D0E"/>
    <w:rsid w:val="002076FD"/>
    <w:rsid w:val="002131AE"/>
    <w:rsid w:val="00254701"/>
    <w:rsid w:val="00274B89"/>
    <w:rsid w:val="002751C8"/>
    <w:rsid w:val="00275C6A"/>
    <w:rsid w:val="00286283"/>
    <w:rsid w:val="002A13C0"/>
    <w:rsid w:val="002A37F6"/>
    <w:rsid w:val="002B1D5B"/>
    <w:rsid w:val="002E2A45"/>
    <w:rsid w:val="002E78B4"/>
    <w:rsid w:val="002F3B0A"/>
    <w:rsid w:val="003000A9"/>
    <w:rsid w:val="00303B3F"/>
    <w:rsid w:val="00335FD2"/>
    <w:rsid w:val="0035077F"/>
    <w:rsid w:val="00373F38"/>
    <w:rsid w:val="00374F0E"/>
    <w:rsid w:val="00376F7D"/>
    <w:rsid w:val="003A5D1A"/>
    <w:rsid w:val="003A7FE7"/>
    <w:rsid w:val="003B4894"/>
    <w:rsid w:val="004672DD"/>
    <w:rsid w:val="00476FFE"/>
    <w:rsid w:val="004A3B40"/>
    <w:rsid w:val="004A7BA2"/>
    <w:rsid w:val="004C07CF"/>
    <w:rsid w:val="004D2978"/>
    <w:rsid w:val="004D6742"/>
    <w:rsid w:val="00513C0D"/>
    <w:rsid w:val="00521228"/>
    <w:rsid w:val="00550462"/>
    <w:rsid w:val="005754FC"/>
    <w:rsid w:val="00587524"/>
    <w:rsid w:val="005B3684"/>
    <w:rsid w:val="005E76AC"/>
    <w:rsid w:val="005F48F1"/>
    <w:rsid w:val="006044E2"/>
    <w:rsid w:val="00615A96"/>
    <w:rsid w:val="00622178"/>
    <w:rsid w:val="00624D6C"/>
    <w:rsid w:val="00656763"/>
    <w:rsid w:val="0067236F"/>
    <w:rsid w:val="0071386E"/>
    <w:rsid w:val="0072286E"/>
    <w:rsid w:val="00751F5D"/>
    <w:rsid w:val="0077045D"/>
    <w:rsid w:val="00795369"/>
    <w:rsid w:val="007A708E"/>
    <w:rsid w:val="007D1F0D"/>
    <w:rsid w:val="007F314C"/>
    <w:rsid w:val="00802EB7"/>
    <w:rsid w:val="00823F7C"/>
    <w:rsid w:val="00837F63"/>
    <w:rsid w:val="008427BC"/>
    <w:rsid w:val="00842F1A"/>
    <w:rsid w:val="008560B0"/>
    <w:rsid w:val="00865201"/>
    <w:rsid w:val="00865E6E"/>
    <w:rsid w:val="00886C69"/>
    <w:rsid w:val="008C5C64"/>
    <w:rsid w:val="00912282"/>
    <w:rsid w:val="00921F3C"/>
    <w:rsid w:val="009304C0"/>
    <w:rsid w:val="009439F3"/>
    <w:rsid w:val="009519CC"/>
    <w:rsid w:val="009644C2"/>
    <w:rsid w:val="00971C47"/>
    <w:rsid w:val="009A602F"/>
    <w:rsid w:val="009F166A"/>
    <w:rsid w:val="009F2BEC"/>
    <w:rsid w:val="009F340A"/>
    <w:rsid w:val="009F685B"/>
    <w:rsid w:val="00A30873"/>
    <w:rsid w:val="00A32387"/>
    <w:rsid w:val="00A53F40"/>
    <w:rsid w:val="00A80EBF"/>
    <w:rsid w:val="00AB04E7"/>
    <w:rsid w:val="00AB4ABC"/>
    <w:rsid w:val="00AC2084"/>
    <w:rsid w:val="00B025B5"/>
    <w:rsid w:val="00B05984"/>
    <w:rsid w:val="00B05F57"/>
    <w:rsid w:val="00B100AC"/>
    <w:rsid w:val="00B17F4E"/>
    <w:rsid w:val="00B3128F"/>
    <w:rsid w:val="00B50FE4"/>
    <w:rsid w:val="00B64DF2"/>
    <w:rsid w:val="00B86BBD"/>
    <w:rsid w:val="00BB753D"/>
    <w:rsid w:val="00BC57F3"/>
    <w:rsid w:val="00C21BC9"/>
    <w:rsid w:val="00C34EF9"/>
    <w:rsid w:val="00C530EC"/>
    <w:rsid w:val="00C57838"/>
    <w:rsid w:val="00CB137B"/>
    <w:rsid w:val="00CE501C"/>
    <w:rsid w:val="00D614B6"/>
    <w:rsid w:val="00D7581F"/>
    <w:rsid w:val="00D77734"/>
    <w:rsid w:val="00D84D0B"/>
    <w:rsid w:val="00D96352"/>
    <w:rsid w:val="00DA1420"/>
    <w:rsid w:val="00DC41C2"/>
    <w:rsid w:val="00DE7F3C"/>
    <w:rsid w:val="00DF1B0C"/>
    <w:rsid w:val="00DF7C0E"/>
    <w:rsid w:val="00E07519"/>
    <w:rsid w:val="00E14A3A"/>
    <w:rsid w:val="00E215B6"/>
    <w:rsid w:val="00E37ACE"/>
    <w:rsid w:val="00E41C8A"/>
    <w:rsid w:val="00E90223"/>
    <w:rsid w:val="00E93189"/>
    <w:rsid w:val="00ED78CB"/>
    <w:rsid w:val="00EE54C8"/>
    <w:rsid w:val="00EE6E9C"/>
    <w:rsid w:val="00F07383"/>
    <w:rsid w:val="00F319BE"/>
    <w:rsid w:val="00F40635"/>
    <w:rsid w:val="00F42B65"/>
    <w:rsid w:val="00F4362F"/>
    <w:rsid w:val="00F446F3"/>
    <w:rsid w:val="00F60504"/>
    <w:rsid w:val="00F65243"/>
    <w:rsid w:val="00F70F37"/>
    <w:rsid w:val="00F75EAE"/>
    <w:rsid w:val="00F821CE"/>
    <w:rsid w:val="00FB7ED4"/>
    <w:rsid w:val="00FC32FF"/>
    <w:rsid w:val="00FD39C1"/>
    <w:rsid w:val="00FD5500"/>
    <w:rsid w:val="00FE4D23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1A"/>
  </w:style>
  <w:style w:type="paragraph" w:styleId="Footer">
    <w:name w:val="footer"/>
    <w:basedOn w:val="Normal"/>
    <w:link w:val="Footer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Dijana Ščrbak</cp:lastModifiedBy>
  <cp:revision>3</cp:revision>
  <dcterms:created xsi:type="dcterms:W3CDTF">2025-11-19T08:15:00Z</dcterms:created>
  <dcterms:modified xsi:type="dcterms:W3CDTF">2025-11-19T08:18:00Z</dcterms:modified>
</cp:coreProperties>
</file>