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ED0" w:rsidRDefault="00770ED0" w:rsidP="00701BD3">
      <w:pPr>
        <w:jc w:val="center"/>
        <w:rPr>
          <w:sz w:val="32"/>
          <w:szCs w:val="32"/>
        </w:rPr>
      </w:pPr>
      <w:r w:rsidRPr="00701BD3">
        <w:rPr>
          <w:sz w:val="32"/>
          <w:szCs w:val="32"/>
        </w:rPr>
        <w:t xml:space="preserve">OBRAZLOŽENJE </w:t>
      </w:r>
      <w:r w:rsidR="00D76886" w:rsidRPr="00D76886">
        <w:rPr>
          <w:b/>
          <w:sz w:val="32"/>
          <w:szCs w:val="32"/>
        </w:rPr>
        <w:t>GO</w:t>
      </w:r>
      <w:bookmarkStart w:id="0" w:name="_GoBack"/>
      <w:bookmarkEnd w:id="0"/>
      <w:r w:rsidRPr="00701BD3">
        <w:rPr>
          <w:b/>
          <w:sz w:val="32"/>
          <w:szCs w:val="32"/>
        </w:rPr>
        <w:t xml:space="preserve">DIŠNJEG </w:t>
      </w:r>
      <w:r w:rsidRPr="00701BD3">
        <w:rPr>
          <w:sz w:val="32"/>
          <w:szCs w:val="32"/>
        </w:rPr>
        <w:t xml:space="preserve">IZVJEŠTAJA O IZVRŠENJU FINANCIJSKOG PLANA ZA </w:t>
      </w:r>
      <w:r w:rsidRPr="00701BD3">
        <w:rPr>
          <w:b/>
          <w:sz w:val="32"/>
          <w:szCs w:val="32"/>
        </w:rPr>
        <w:t>202</w:t>
      </w:r>
      <w:r w:rsidR="001346BD">
        <w:rPr>
          <w:b/>
          <w:sz w:val="32"/>
          <w:szCs w:val="32"/>
        </w:rPr>
        <w:t>5</w:t>
      </w:r>
      <w:r w:rsidRPr="00701BD3">
        <w:rPr>
          <w:b/>
          <w:sz w:val="32"/>
          <w:szCs w:val="32"/>
        </w:rPr>
        <w:t>.</w:t>
      </w:r>
      <w:r w:rsidRPr="00701BD3">
        <w:rPr>
          <w:sz w:val="32"/>
          <w:szCs w:val="32"/>
        </w:rPr>
        <w:t xml:space="preserve"> GODINU</w:t>
      </w:r>
    </w:p>
    <w:p w:rsidR="00701BD3" w:rsidRPr="00701BD3" w:rsidRDefault="00701BD3" w:rsidP="00701BD3">
      <w:pPr>
        <w:jc w:val="center"/>
        <w:rPr>
          <w:sz w:val="32"/>
          <w:szCs w:val="32"/>
        </w:rPr>
      </w:pPr>
    </w:p>
    <w:p w:rsidR="00770ED0" w:rsidRDefault="00244815">
      <w:pPr>
        <w:rPr>
          <w:sz w:val="28"/>
          <w:szCs w:val="28"/>
        </w:rPr>
      </w:pPr>
      <w:r>
        <w:rPr>
          <w:sz w:val="28"/>
          <w:szCs w:val="28"/>
        </w:rPr>
        <w:t xml:space="preserve">Srednja škola </w:t>
      </w:r>
      <w:proofErr w:type="spellStart"/>
      <w:r>
        <w:rPr>
          <w:sz w:val="28"/>
          <w:szCs w:val="28"/>
        </w:rPr>
        <w:t>Topusko</w:t>
      </w:r>
      <w:proofErr w:type="spellEnd"/>
      <w:r>
        <w:rPr>
          <w:sz w:val="28"/>
          <w:szCs w:val="28"/>
        </w:rPr>
        <w:t xml:space="preserve"> je proračunski korisnik jedinice lokalne i područne (regionalne) samouprave Sisačko-moslavačke županije, posluje u skladu sa Zakonom o odgoju i obrazovanju u osnovnoj i srednjoj školi, te Statutom škole.</w:t>
      </w:r>
    </w:p>
    <w:p w:rsidR="009F1F3F" w:rsidRDefault="009B522A">
      <w:pPr>
        <w:rPr>
          <w:sz w:val="28"/>
          <w:szCs w:val="28"/>
        </w:rPr>
      </w:pPr>
      <w:r>
        <w:rPr>
          <w:sz w:val="28"/>
          <w:szCs w:val="28"/>
        </w:rPr>
        <w:t>Izvori sredstava za financiranje djelatnosti su:</w:t>
      </w:r>
    </w:p>
    <w:p w:rsidR="009B522A" w:rsidRDefault="009B522A" w:rsidP="009B522A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Prihod nadležnog proračuna za financiranje redovne djelatnosti</w:t>
      </w:r>
    </w:p>
    <w:p w:rsidR="009B522A" w:rsidRDefault="009B522A" w:rsidP="009B522A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Prihod od pruženih usluga</w:t>
      </w:r>
    </w:p>
    <w:p w:rsidR="009B522A" w:rsidRDefault="009B522A" w:rsidP="009B522A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Prihodi po posebnim propisima</w:t>
      </w:r>
    </w:p>
    <w:p w:rsidR="009B522A" w:rsidRDefault="009B522A" w:rsidP="009B522A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Pomoći temeljem prijenosa EU sredstava</w:t>
      </w:r>
    </w:p>
    <w:p w:rsidR="009B522A" w:rsidRDefault="009B522A" w:rsidP="009B522A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Pomoći proračunskim korisnicima iz proračuna koji im nije nadležan</w:t>
      </w:r>
    </w:p>
    <w:p w:rsidR="009B522A" w:rsidRPr="009B522A" w:rsidRDefault="009B522A" w:rsidP="009B522A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Pomoći proračunu iz drugih proračuna</w:t>
      </w:r>
      <w:r w:rsidR="00E04D1B">
        <w:rPr>
          <w:sz w:val="28"/>
          <w:szCs w:val="28"/>
        </w:rPr>
        <w:t xml:space="preserve"> i izvanproračunskim korisnicima</w:t>
      </w:r>
    </w:p>
    <w:p w:rsidR="00CB1DB8" w:rsidRDefault="0093139C" w:rsidP="00CB1DB8">
      <w:pPr>
        <w:rPr>
          <w:b/>
          <w:sz w:val="28"/>
          <w:szCs w:val="28"/>
        </w:rPr>
      </w:pPr>
      <w:r w:rsidRPr="00BE51B8">
        <w:rPr>
          <w:b/>
          <w:sz w:val="28"/>
          <w:szCs w:val="28"/>
        </w:rPr>
        <w:t xml:space="preserve">Obrazloženje </w:t>
      </w:r>
      <w:r w:rsidR="00CB1DB8">
        <w:rPr>
          <w:b/>
          <w:sz w:val="28"/>
          <w:szCs w:val="28"/>
        </w:rPr>
        <w:t>– izvršenje proračuna:</w:t>
      </w:r>
    </w:p>
    <w:p w:rsidR="0093139C" w:rsidRPr="00BF1FA6" w:rsidRDefault="003D7DC7" w:rsidP="003D7DC7">
      <w:pPr>
        <w:ind w:firstLine="360"/>
        <w:rPr>
          <w:sz w:val="28"/>
          <w:szCs w:val="28"/>
          <w:u w:val="single"/>
        </w:rPr>
      </w:pPr>
      <w:r w:rsidRPr="003D7DC7">
        <w:rPr>
          <w:sz w:val="28"/>
          <w:szCs w:val="28"/>
        </w:rPr>
        <w:t>1.</w:t>
      </w:r>
      <w:r w:rsidR="002D5A6F">
        <w:rPr>
          <w:sz w:val="28"/>
          <w:szCs w:val="28"/>
        </w:rPr>
        <w:t xml:space="preserve"> </w:t>
      </w:r>
      <w:r w:rsidR="0093139C" w:rsidRPr="00BF1FA6">
        <w:rPr>
          <w:sz w:val="28"/>
          <w:szCs w:val="28"/>
          <w:u w:val="single"/>
        </w:rPr>
        <w:t>Obrazloženje ostvarenja prihoda i rashoda, primitaka i izdataka</w:t>
      </w:r>
    </w:p>
    <w:p w:rsidR="00297A0F" w:rsidRDefault="00297A0F" w:rsidP="00297A0F">
      <w:pPr>
        <w:pStyle w:val="Odlomakpopisa"/>
        <w:numPr>
          <w:ilvl w:val="0"/>
          <w:numId w:val="3"/>
        </w:numPr>
        <w:rPr>
          <w:sz w:val="28"/>
          <w:szCs w:val="28"/>
        </w:rPr>
      </w:pPr>
      <w:r w:rsidRPr="00E0373A">
        <w:rPr>
          <w:i/>
          <w:sz w:val="28"/>
          <w:szCs w:val="28"/>
        </w:rPr>
        <w:t>Prihodi poslovanja</w:t>
      </w:r>
      <w:r>
        <w:rPr>
          <w:sz w:val="28"/>
          <w:szCs w:val="28"/>
        </w:rPr>
        <w:t>:</w:t>
      </w:r>
    </w:p>
    <w:p w:rsidR="00CD5486" w:rsidRPr="008169A0" w:rsidRDefault="00297A0F" w:rsidP="008169A0">
      <w:pPr>
        <w:pStyle w:val="Odlomakpopisa"/>
        <w:numPr>
          <w:ilvl w:val="0"/>
          <w:numId w:val="1"/>
        </w:numPr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  <w:r w:rsidRPr="00C921EF">
        <w:rPr>
          <w:sz w:val="28"/>
          <w:szCs w:val="28"/>
        </w:rPr>
        <w:t xml:space="preserve">Skupina </w:t>
      </w:r>
      <w:r w:rsidR="00BE51B8" w:rsidRPr="00C921EF">
        <w:rPr>
          <w:sz w:val="28"/>
          <w:szCs w:val="28"/>
        </w:rPr>
        <w:t xml:space="preserve">63 – </w:t>
      </w:r>
      <w:r w:rsidR="00C921EF" w:rsidRPr="00C921EF">
        <w:rPr>
          <w:rFonts w:ascii="Arial" w:eastAsia="Times New Roman" w:hAnsi="Arial" w:cs="Arial"/>
          <w:bCs/>
          <w:sz w:val="28"/>
          <w:szCs w:val="28"/>
          <w:lang w:eastAsia="hr-HR"/>
        </w:rPr>
        <w:t>Pomoći iz inozemstva i od subjekata unutar općeg proračuna</w:t>
      </w:r>
      <w:r w:rsidR="00C921EF">
        <w:rPr>
          <w:rFonts w:ascii="Arial" w:eastAsia="Times New Roman" w:hAnsi="Arial" w:cs="Arial"/>
          <w:bCs/>
          <w:sz w:val="28"/>
          <w:szCs w:val="28"/>
          <w:lang w:eastAsia="hr-HR"/>
        </w:rPr>
        <w:t xml:space="preserve">  -</w:t>
      </w:r>
      <w:r w:rsidR="00C921EF" w:rsidRPr="00C921EF">
        <w:rPr>
          <w:sz w:val="28"/>
          <w:szCs w:val="28"/>
        </w:rPr>
        <w:t xml:space="preserve"> </w:t>
      </w:r>
      <w:r w:rsidR="00C921EF">
        <w:rPr>
          <w:sz w:val="28"/>
          <w:szCs w:val="28"/>
        </w:rPr>
        <w:t>prihodi za zaposlene (plaće i ostali materijalni rashodi), za</w:t>
      </w:r>
      <w:r w:rsidR="00F31E32">
        <w:rPr>
          <w:sz w:val="28"/>
          <w:szCs w:val="28"/>
        </w:rPr>
        <w:t xml:space="preserve"> </w:t>
      </w:r>
      <w:r w:rsidR="00C921EF">
        <w:rPr>
          <w:sz w:val="28"/>
          <w:szCs w:val="28"/>
        </w:rPr>
        <w:t>provođenje</w:t>
      </w:r>
      <w:r w:rsidR="00C921EF">
        <w:rPr>
          <w:rFonts w:ascii="Arial" w:eastAsia="Times New Roman" w:hAnsi="Arial" w:cs="Arial"/>
          <w:bCs/>
          <w:sz w:val="28"/>
          <w:szCs w:val="28"/>
          <w:lang w:eastAsia="hr-HR"/>
        </w:rPr>
        <w:t xml:space="preserve"> </w:t>
      </w:r>
      <w:proofErr w:type="spellStart"/>
      <w:r w:rsidR="00C921EF">
        <w:rPr>
          <w:sz w:val="28"/>
          <w:szCs w:val="28"/>
        </w:rPr>
        <w:t>Erasmus</w:t>
      </w:r>
      <w:proofErr w:type="spellEnd"/>
      <w:r w:rsidR="00C921EF">
        <w:rPr>
          <w:sz w:val="28"/>
          <w:szCs w:val="28"/>
        </w:rPr>
        <w:t>+ projekata</w:t>
      </w:r>
      <w:r w:rsidR="00F31E32">
        <w:rPr>
          <w:sz w:val="28"/>
          <w:szCs w:val="28"/>
        </w:rPr>
        <w:t xml:space="preserve">, ostvarenje </w:t>
      </w:r>
      <w:r w:rsidR="004D575F">
        <w:rPr>
          <w:sz w:val="28"/>
          <w:szCs w:val="28"/>
        </w:rPr>
        <w:t>82</w:t>
      </w:r>
      <w:r w:rsidR="00F31E32">
        <w:rPr>
          <w:sz w:val="28"/>
          <w:szCs w:val="28"/>
        </w:rPr>
        <w:t>,</w:t>
      </w:r>
      <w:r w:rsidR="004D575F">
        <w:rPr>
          <w:sz w:val="28"/>
          <w:szCs w:val="28"/>
        </w:rPr>
        <w:t>94</w:t>
      </w:r>
      <w:r w:rsidR="00F31E32">
        <w:rPr>
          <w:sz w:val="28"/>
          <w:szCs w:val="28"/>
        </w:rPr>
        <w:t>%</w:t>
      </w:r>
      <w:r w:rsidR="00870C10">
        <w:rPr>
          <w:sz w:val="28"/>
          <w:szCs w:val="28"/>
        </w:rPr>
        <w:t xml:space="preserve"> od godišnjeg plana</w:t>
      </w:r>
    </w:p>
    <w:p w:rsidR="00E0373A" w:rsidRDefault="00E0373A" w:rsidP="00297A0F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Skupina 65 – Prihod po posebnim propisima – </w:t>
      </w:r>
      <w:r w:rsidR="00E344D2">
        <w:rPr>
          <w:sz w:val="28"/>
          <w:szCs w:val="28"/>
        </w:rPr>
        <w:t xml:space="preserve">refundacije za natjecanja, </w:t>
      </w:r>
      <w:r w:rsidR="001E6673">
        <w:rPr>
          <w:sz w:val="28"/>
          <w:szCs w:val="28"/>
        </w:rPr>
        <w:t>izlete s učenicima</w:t>
      </w:r>
      <w:r w:rsidR="00F95F0E">
        <w:rPr>
          <w:sz w:val="28"/>
          <w:szCs w:val="28"/>
        </w:rPr>
        <w:t xml:space="preserve">, ostvarenje </w:t>
      </w:r>
      <w:r w:rsidR="004D575F">
        <w:rPr>
          <w:sz w:val="28"/>
          <w:szCs w:val="28"/>
        </w:rPr>
        <w:t>2</w:t>
      </w:r>
      <w:r w:rsidR="008169A0">
        <w:rPr>
          <w:sz w:val="28"/>
          <w:szCs w:val="28"/>
        </w:rPr>
        <w:t>3,</w:t>
      </w:r>
      <w:r w:rsidR="004D575F">
        <w:rPr>
          <w:sz w:val="28"/>
          <w:szCs w:val="28"/>
        </w:rPr>
        <w:t>6</w:t>
      </w:r>
      <w:r w:rsidR="008169A0">
        <w:rPr>
          <w:sz w:val="28"/>
          <w:szCs w:val="28"/>
        </w:rPr>
        <w:t>3</w:t>
      </w:r>
      <w:r w:rsidR="00F95F0E">
        <w:rPr>
          <w:sz w:val="28"/>
          <w:szCs w:val="28"/>
        </w:rPr>
        <w:t xml:space="preserve"> % </w:t>
      </w:r>
      <w:r w:rsidR="00870C10">
        <w:rPr>
          <w:sz w:val="28"/>
          <w:szCs w:val="28"/>
        </w:rPr>
        <w:t xml:space="preserve">od </w:t>
      </w:r>
      <w:r w:rsidR="00F95F0E">
        <w:rPr>
          <w:sz w:val="28"/>
          <w:szCs w:val="28"/>
        </w:rPr>
        <w:t>godišnjeg plana</w:t>
      </w:r>
    </w:p>
    <w:p w:rsidR="00E0373A" w:rsidRDefault="00E0373A" w:rsidP="00297A0F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Skupina 66 – Prihodi od prodaje proizvoda i robe te pruženih usluga – prihodi od najma prostora, duplikata i prijepisa</w:t>
      </w:r>
      <w:r w:rsidR="007322E9">
        <w:rPr>
          <w:sz w:val="28"/>
          <w:szCs w:val="28"/>
        </w:rPr>
        <w:t xml:space="preserve">, ostvarenje </w:t>
      </w:r>
      <w:r w:rsidR="004D575F">
        <w:rPr>
          <w:sz w:val="28"/>
          <w:szCs w:val="28"/>
        </w:rPr>
        <w:t>61</w:t>
      </w:r>
      <w:r w:rsidR="00870C10">
        <w:rPr>
          <w:sz w:val="28"/>
          <w:szCs w:val="28"/>
        </w:rPr>
        <w:t>,44</w:t>
      </w:r>
      <w:r w:rsidR="007322E9">
        <w:rPr>
          <w:sz w:val="28"/>
          <w:szCs w:val="28"/>
        </w:rPr>
        <w:t xml:space="preserve"> % </w:t>
      </w:r>
      <w:r w:rsidR="00870C10">
        <w:rPr>
          <w:sz w:val="28"/>
          <w:szCs w:val="28"/>
        </w:rPr>
        <w:t xml:space="preserve">od </w:t>
      </w:r>
      <w:r w:rsidR="007322E9">
        <w:rPr>
          <w:sz w:val="28"/>
          <w:szCs w:val="28"/>
        </w:rPr>
        <w:t>godišnjeg plana</w:t>
      </w:r>
    </w:p>
    <w:p w:rsidR="003C49C0" w:rsidRDefault="00E0373A" w:rsidP="00297A0F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Skupina 67 – Prihodi iz nadležnog proračuna za financiranje redovne djelatnosti proračunskog korisnika </w:t>
      </w:r>
      <w:r w:rsidR="00B1786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B1786C">
        <w:rPr>
          <w:sz w:val="28"/>
          <w:szCs w:val="28"/>
        </w:rPr>
        <w:t>prihodi za financiranje poslovanja škole</w:t>
      </w:r>
      <w:r>
        <w:rPr>
          <w:sz w:val="28"/>
          <w:szCs w:val="28"/>
        </w:rPr>
        <w:t xml:space="preserve"> </w:t>
      </w:r>
      <w:r w:rsidR="00B1786C">
        <w:rPr>
          <w:sz w:val="28"/>
          <w:szCs w:val="28"/>
        </w:rPr>
        <w:t>( prijevoz djelatnika na posao i s posla i</w:t>
      </w:r>
      <w:r w:rsidR="007322E9">
        <w:rPr>
          <w:sz w:val="28"/>
          <w:szCs w:val="28"/>
        </w:rPr>
        <w:t xml:space="preserve"> sve ostale materijalne rashode</w:t>
      </w:r>
      <w:r w:rsidR="00B1786C">
        <w:rPr>
          <w:sz w:val="28"/>
          <w:szCs w:val="28"/>
        </w:rPr>
        <w:t>)</w:t>
      </w:r>
      <w:r w:rsidR="00637BD0">
        <w:rPr>
          <w:sz w:val="28"/>
          <w:szCs w:val="28"/>
        </w:rPr>
        <w:t xml:space="preserve">, ostvarenje </w:t>
      </w:r>
      <w:r w:rsidR="004D575F">
        <w:rPr>
          <w:sz w:val="28"/>
          <w:szCs w:val="28"/>
        </w:rPr>
        <w:t>7</w:t>
      </w:r>
      <w:r w:rsidR="009F4959">
        <w:rPr>
          <w:sz w:val="28"/>
          <w:szCs w:val="28"/>
        </w:rPr>
        <w:t>2,</w:t>
      </w:r>
      <w:r w:rsidR="004D575F">
        <w:rPr>
          <w:sz w:val="28"/>
          <w:szCs w:val="28"/>
        </w:rPr>
        <w:t>84</w:t>
      </w:r>
      <w:r w:rsidR="007322E9">
        <w:rPr>
          <w:sz w:val="28"/>
          <w:szCs w:val="28"/>
        </w:rPr>
        <w:t xml:space="preserve"> %</w:t>
      </w:r>
      <w:r w:rsidR="009F4959">
        <w:rPr>
          <w:sz w:val="28"/>
          <w:szCs w:val="28"/>
        </w:rPr>
        <w:t xml:space="preserve"> od </w:t>
      </w:r>
      <w:r w:rsidR="007322E9">
        <w:rPr>
          <w:sz w:val="28"/>
          <w:szCs w:val="28"/>
        </w:rPr>
        <w:t xml:space="preserve"> godišnjeg plana </w:t>
      </w:r>
    </w:p>
    <w:p w:rsidR="003C49C0" w:rsidRDefault="003C49C0" w:rsidP="003C49C0">
      <w:pPr>
        <w:pStyle w:val="Odlomakpopisa"/>
        <w:numPr>
          <w:ilvl w:val="0"/>
          <w:numId w:val="3"/>
        </w:numPr>
        <w:rPr>
          <w:sz w:val="28"/>
          <w:szCs w:val="28"/>
        </w:rPr>
      </w:pPr>
      <w:r w:rsidRPr="003C49C0">
        <w:rPr>
          <w:i/>
          <w:sz w:val="28"/>
          <w:szCs w:val="28"/>
        </w:rPr>
        <w:t>Rashodi poslovanja</w:t>
      </w:r>
      <w:r>
        <w:rPr>
          <w:sz w:val="28"/>
          <w:szCs w:val="28"/>
        </w:rPr>
        <w:t>:</w:t>
      </w:r>
    </w:p>
    <w:p w:rsidR="004F7F36" w:rsidRDefault="002B023E" w:rsidP="00721F22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Skupina 31 – Rashodi za zaposlene </w:t>
      </w:r>
      <w:r w:rsidR="004F7F3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4F7F36">
        <w:rPr>
          <w:sz w:val="28"/>
          <w:szCs w:val="28"/>
        </w:rPr>
        <w:t xml:space="preserve">isplata plaća za redovan rad i ostali rashodi za zaposlene, ostvarenje </w:t>
      </w:r>
      <w:r w:rsidR="00F3614B">
        <w:rPr>
          <w:sz w:val="28"/>
          <w:szCs w:val="28"/>
        </w:rPr>
        <w:t>87</w:t>
      </w:r>
      <w:r w:rsidR="001B1BFF">
        <w:rPr>
          <w:sz w:val="28"/>
          <w:szCs w:val="28"/>
        </w:rPr>
        <w:t>,</w:t>
      </w:r>
      <w:r w:rsidR="00F3614B">
        <w:rPr>
          <w:sz w:val="28"/>
          <w:szCs w:val="28"/>
        </w:rPr>
        <w:t>70</w:t>
      </w:r>
      <w:r w:rsidR="004F7F36">
        <w:rPr>
          <w:sz w:val="28"/>
          <w:szCs w:val="28"/>
        </w:rPr>
        <w:t xml:space="preserve"> % </w:t>
      </w:r>
      <w:r w:rsidR="001B1BFF">
        <w:rPr>
          <w:sz w:val="28"/>
          <w:szCs w:val="28"/>
        </w:rPr>
        <w:t xml:space="preserve">od </w:t>
      </w:r>
      <w:r w:rsidR="004F7F36">
        <w:rPr>
          <w:sz w:val="28"/>
          <w:szCs w:val="28"/>
        </w:rPr>
        <w:t>godišnjeg plana</w:t>
      </w:r>
    </w:p>
    <w:p w:rsidR="00721F22" w:rsidRDefault="004F7F36" w:rsidP="00721F22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Skupina 32 – Materijalni rashodi – svi rashodi koji nastaju redovnim poslovanjem škole </w:t>
      </w:r>
      <w:r w:rsidR="00B65114">
        <w:rPr>
          <w:sz w:val="28"/>
          <w:szCs w:val="28"/>
        </w:rPr>
        <w:t>( materijalni troškovi, prijevoz djelatnika, odlasci na natjecanja s učenicima, ostal</w:t>
      </w:r>
      <w:r w:rsidR="00481FB2">
        <w:rPr>
          <w:sz w:val="28"/>
          <w:szCs w:val="28"/>
        </w:rPr>
        <w:t>a službena</w:t>
      </w:r>
      <w:r w:rsidR="00B65114">
        <w:rPr>
          <w:sz w:val="28"/>
          <w:szCs w:val="28"/>
        </w:rPr>
        <w:t xml:space="preserve"> put</w:t>
      </w:r>
      <w:r w:rsidR="00481FB2">
        <w:rPr>
          <w:sz w:val="28"/>
          <w:szCs w:val="28"/>
        </w:rPr>
        <w:t>ovanja</w:t>
      </w:r>
      <w:r w:rsidR="00B65114">
        <w:rPr>
          <w:sz w:val="28"/>
          <w:szCs w:val="28"/>
        </w:rPr>
        <w:t xml:space="preserve"> i stručna usavršavanja djelatnika</w:t>
      </w:r>
      <w:r w:rsidR="007157D2">
        <w:rPr>
          <w:sz w:val="28"/>
          <w:szCs w:val="28"/>
        </w:rPr>
        <w:t>, provođenje projekata</w:t>
      </w:r>
      <w:r w:rsidR="00B65114">
        <w:rPr>
          <w:sz w:val="28"/>
          <w:szCs w:val="28"/>
        </w:rPr>
        <w:t xml:space="preserve">…), ostvarenje </w:t>
      </w:r>
      <w:r w:rsidR="00F3614B">
        <w:rPr>
          <w:sz w:val="28"/>
          <w:szCs w:val="28"/>
        </w:rPr>
        <w:t>94</w:t>
      </w:r>
      <w:r w:rsidR="004552BA">
        <w:rPr>
          <w:sz w:val="28"/>
          <w:szCs w:val="28"/>
        </w:rPr>
        <w:t>,8</w:t>
      </w:r>
      <w:r w:rsidR="00F3614B">
        <w:rPr>
          <w:sz w:val="28"/>
          <w:szCs w:val="28"/>
        </w:rPr>
        <w:t>5</w:t>
      </w:r>
      <w:r w:rsidR="002B40D9">
        <w:rPr>
          <w:sz w:val="28"/>
          <w:szCs w:val="28"/>
        </w:rPr>
        <w:t xml:space="preserve"> % </w:t>
      </w:r>
      <w:r w:rsidR="004552BA">
        <w:rPr>
          <w:sz w:val="28"/>
          <w:szCs w:val="28"/>
        </w:rPr>
        <w:t xml:space="preserve">od </w:t>
      </w:r>
      <w:r w:rsidR="002B40D9">
        <w:rPr>
          <w:sz w:val="28"/>
          <w:szCs w:val="28"/>
        </w:rPr>
        <w:t>godišnjeg plana</w:t>
      </w:r>
    </w:p>
    <w:p w:rsidR="002B40D9" w:rsidRDefault="002B40D9" w:rsidP="00721F22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Skupina 34 – Financijski rashodi – bankarske usluge i usluge platnog prometa, ostvarenje </w:t>
      </w:r>
      <w:r w:rsidR="00F3614B">
        <w:rPr>
          <w:sz w:val="28"/>
          <w:szCs w:val="28"/>
        </w:rPr>
        <w:t>78</w:t>
      </w:r>
      <w:r w:rsidR="00E4580B">
        <w:rPr>
          <w:sz w:val="28"/>
          <w:szCs w:val="28"/>
        </w:rPr>
        <w:t>,</w:t>
      </w:r>
      <w:r w:rsidR="00F3614B">
        <w:rPr>
          <w:sz w:val="28"/>
          <w:szCs w:val="28"/>
        </w:rPr>
        <w:t>92</w:t>
      </w:r>
      <w:r>
        <w:rPr>
          <w:sz w:val="28"/>
          <w:szCs w:val="28"/>
        </w:rPr>
        <w:t xml:space="preserve"> %</w:t>
      </w:r>
      <w:r w:rsidR="00E4580B">
        <w:rPr>
          <w:sz w:val="28"/>
          <w:szCs w:val="28"/>
        </w:rPr>
        <w:t xml:space="preserve"> od</w:t>
      </w:r>
      <w:r>
        <w:rPr>
          <w:sz w:val="28"/>
          <w:szCs w:val="28"/>
        </w:rPr>
        <w:t xml:space="preserve"> godišnjeg plana</w:t>
      </w:r>
    </w:p>
    <w:p w:rsidR="002B40D9" w:rsidRPr="00DB535C" w:rsidRDefault="00935FCC" w:rsidP="00DB535C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Skupina 4</w:t>
      </w:r>
      <w:r w:rsidR="007157D2">
        <w:rPr>
          <w:sz w:val="28"/>
          <w:szCs w:val="28"/>
        </w:rPr>
        <w:t xml:space="preserve"> – Rashodi za nabavu </w:t>
      </w:r>
      <w:r w:rsidR="0064121A">
        <w:rPr>
          <w:sz w:val="28"/>
          <w:szCs w:val="28"/>
        </w:rPr>
        <w:t>ne</w:t>
      </w:r>
      <w:r>
        <w:rPr>
          <w:sz w:val="28"/>
          <w:szCs w:val="28"/>
        </w:rPr>
        <w:t xml:space="preserve">financijske imovine – nabava opreme za kabinet </w:t>
      </w:r>
      <w:r w:rsidR="003A2182">
        <w:rPr>
          <w:sz w:val="28"/>
          <w:szCs w:val="28"/>
        </w:rPr>
        <w:t>strojarstva</w:t>
      </w:r>
      <w:r w:rsidR="0064121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3A2182">
        <w:rPr>
          <w:sz w:val="28"/>
          <w:szCs w:val="28"/>
        </w:rPr>
        <w:t xml:space="preserve">prijenosna računala, </w:t>
      </w:r>
      <w:r w:rsidR="00F3614B">
        <w:rPr>
          <w:sz w:val="28"/>
          <w:szCs w:val="28"/>
        </w:rPr>
        <w:t xml:space="preserve">pametne ploče, </w:t>
      </w:r>
      <w:r w:rsidR="003A2182">
        <w:rPr>
          <w:sz w:val="28"/>
          <w:szCs w:val="28"/>
        </w:rPr>
        <w:t>računalni programi, izrada projektnog koncepta i tehničke dokumentacije za adaptaciju podne obloge</w:t>
      </w:r>
      <w:r w:rsidR="00F3614B">
        <w:rPr>
          <w:sz w:val="28"/>
          <w:szCs w:val="28"/>
        </w:rPr>
        <w:t xml:space="preserve"> i radovi na adaptaciji podne obloge u prizemlju škole,</w:t>
      </w:r>
      <w:r w:rsidR="0064121A">
        <w:rPr>
          <w:sz w:val="28"/>
          <w:szCs w:val="28"/>
        </w:rPr>
        <w:t xml:space="preserve"> ostvarenje </w:t>
      </w:r>
      <w:r w:rsidR="00F3614B">
        <w:rPr>
          <w:sz w:val="28"/>
          <w:szCs w:val="28"/>
        </w:rPr>
        <w:t>98</w:t>
      </w:r>
      <w:r w:rsidR="003A2182">
        <w:rPr>
          <w:sz w:val="28"/>
          <w:szCs w:val="28"/>
        </w:rPr>
        <w:t>,</w:t>
      </w:r>
      <w:r w:rsidR="00F3614B">
        <w:rPr>
          <w:sz w:val="28"/>
          <w:szCs w:val="28"/>
        </w:rPr>
        <w:t>56</w:t>
      </w:r>
      <w:r w:rsidR="007157D2">
        <w:rPr>
          <w:sz w:val="28"/>
          <w:szCs w:val="28"/>
        </w:rPr>
        <w:t xml:space="preserve"> %</w:t>
      </w:r>
      <w:r w:rsidR="003A2182">
        <w:rPr>
          <w:sz w:val="28"/>
          <w:szCs w:val="28"/>
        </w:rPr>
        <w:t xml:space="preserve"> od </w:t>
      </w:r>
      <w:r w:rsidR="00E50DFA">
        <w:rPr>
          <w:sz w:val="28"/>
          <w:szCs w:val="28"/>
        </w:rPr>
        <w:t xml:space="preserve"> godišnjeg plana</w:t>
      </w:r>
    </w:p>
    <w:p w:rsidR="00C512CC" w:rsidRPr="002D5A6F" w:rsidRDefault="002D5A6F" w:rsidP="00DB535C">
      <w:pPr>
        <w:ind w:left="708"/>
        <w:rPr>
          <w:sz w:val="28"/>
          <w:szCs w:val="28"/>
          <w:u w:val="single"/>
        </w:rPr>
      </w:pPr>
      <w:r w:rsidRPr="002D5A6F">
        <w:rPr>
          <w:sz w:val="28"/>
          <w:szCs w:val="28"/>
        </w:rPr>
        <w:t>2.</w:t>
      </w:r>
      <w:r>
        <w:rPr>
          <w:sz w:val="28"/>
          <w:szCs w:val="28"/>
          <w:u w:val="single"/>
        </w:rPr>
        <w:t xml:space="preserve"> </w:t>
      </w:r>
      <w:r w:rsidR="00C512CC" w:rsidRPr="002D5A6F">
        <w:rPr>
          <w:sz w:val="28"/>
          <w:szCs w:val="28"/>
          <w:u w:val="single"/>
        </w:rPr>
        <w:t xml:space="preserve">Obrazloženje prijenosa sredstava iz prethodne godine i prijenosa </w:t>
      </w:r>
      <w:r w:rsidR="00DB535C">
        <w:rPr>
          <w:sz w:val="28"/>
          <w:szCs w:val="28"/>
          <w:u w:val="single"/>
        </w:rPr>
        <w:t xml:space="preserve">           </w:t>
      </w:r>
      <w:r w:rsidR="00C512CC" w:rsidRPr="002D5A6F">
        <w:rPr>
          <w:sz w:val="28"/>
          <w:szCs w:val="28"/>
          <w:u w:val="single"/>
        </w:rPr>
        <w:t>sredstava u slijedeću godinu</w:t>
      </w:r>
    </w:p>
    <w:p w:rsidR="00C9104A" w:rsidRDefault="00C512CC" w:rsidP="004A2DA7">
      <w:pPr>
        <w:ind w:left="1065"/>
        <w:rPr>
          <w:sz w:val="28"/>
          <w:szCs w:val="28"/>
        </w:rPr>
      </w:pPr>
      <w:r>
        <w:rPr>
          <w:sz w:val="28"/>
          <w:szCs w:val="28"/>
        </w:rPr>
        <w:t>Škola sudjeluje u</w:t>
      </w:r>
      <w:r w:rsidR="001161B0">
        <w:rPr>
          <w:sz w:val="28"/>
          <w:szCs w:val="28"/>
        </w:rPr>
        <w:t xml:space="preserve"> provođenju</w:t>
      </w:r>
      <w:r>
        <w:rPr>
          <w:sz w:val="28"/>
          <w:szCs w:val="28"/>
        </w:rPr>
        <w:t xml:space="preserve"> nekoliko </w:t>
      </w:r>
      <w:proofErr w:type="spellStart"/>
      <w:r>
        <w:rPr>
          <w:sz w:val="28"/>
          <w:szCs w:val="28"/>
        </w:rPr>
        <w:t>Erasmus</w:t>
      </w:r>
      <w:proofErr w:type="spellEnd"/>
      <w:r>
        <w:rPr>
          <w:sz w:val="28"/>
          <w:szCs w:val="28"/>
        </w:rPr>
        <w:t xml:space="preserve">+ projekata. Sredstva koja dobijemo za financiranje ne potrošimo u jednoj godini, prenosi se u drugu tj. provođenje projekata se odvija u narednoj godini i tu nastaju </w:t>
      </w:r>
      <w:r w:rsidR="00BA476C">
        <w:rPr>
          <w:sz w:val="28"/>
          <w:szCs w:val="28"/>
        </w:rPr>
        <w:t>viš</w:t>
      </w:r>
      <w:r>
        <w:rPr>
          <w:sz w:val="28"/>
          <w:szCs w:val="28"/>
        </w:rPr>
        <w:t xml:space="preserve">kovi </w:t>
      </w:r>
      <w:r w:rsidR="00ED75EF">
        <w:rPr>
          <w:sz w:val="28"/>
          <w:szCs w:val="28"/>
        </w:rPr>
        <w:t xml:space="preserve">ili manjkovi </w:t>
      </w:r>
      <w:r>
        <w:rPr>
          <w:sz w:val="28"/>
          <w:szCs w:val="28"/>
        </w:rPr>
        <w:t>prihoda u financijskim izvještajima.</w:t>
      </w:r>
      <w:r w:rsidR="00481FB2">
        <w:rPr>
          <w:sz w:val="28"/>
          <w:szCs w:val="28"/>
        </w:rPr>
        <w:t xml:space="preserve"> </w:t>
      </w:r>
    </w:p>
    <w:p w:rsidR="00C512CC" w:rsidRDefault="00FB6A3E" w:rsidP="00C9104A">
      <w:pPr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  <w:r w:rsidR="00C9104A" w:rsidRPr="00C9104A">
        <w:rPr>
          <w:b/>
          <w:sz w:val="28"/>
          <w:szCs w:val="28"/>
        </w:rPr>
        <w:t>zvještaji o izvršenju financijskog plana:</w:t>
      </w:r>
      <w:r w:rsidR="00C512CC" w:rsidRPr="00C9104A">
        <w:rPr>
          <w:b/>
          <w:sz w:val="28"/>
          <w:szCs w:val="28"/>
        </w:rPr>
        <w:t xml:space="preserve"> </w:t>
      </w:r>
    </w:p>
    <w:p w:rsidR="008E06EE" w:rsidRPr="004D4D99" w:rsidRDefault="00C9104A" w:rsidP="004D4D99">
      <w:pPr>
        <w:pStyle w:val="Odlomakpopisa"/>
        <w:numPr>
          <w:ilvl w:val="0"/>
          <w:numId w:val="4"/>
        </w:numPr>
        <w:rPr>
          <w:i/>
          <w:sz w:val="28"/>
          <w:szCs w:val="28"/>
          <w:u w:val="single"/>
        </w:rPr>
      </w:pPr>
      <w:r w:rsidRPr="000A1338">
        <w:rPr>
          <w:i/>
          <w:sz w:val="28"/>
          <w:szCs w:val="28"/>
          <w:u w:val="single"/>
        </w:rPr>
        <w:t>Izvještaj o korištenju sredstava EU</w:t>
      </w:r>
    </w:p>
    <w:p w:rsidR="0062005E" w:rsidRPr="00307C1C" w:rsidRDefault="008E06EE" w:rsidP="00307C1C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Ove godine</w:t>
      </w:r>
      <w:r w:rsidR="008258F0">
        <w:rPr>
          <w:sz w:val="28"/>
          <w:szCs w:val="28"/>
        </w:rPr>
        <w:t xml:space="preserve"> smo</w:t>
      </w:r>
      <w:r>
        <w:rPr>
          <w:sz w:val="28"/>
          <w:szCs w:val="28"/>
        </w:rPr>
        <w:t xml:space="preserve"> prov</w:t>
      </w:r>
      <w:r w:rsidR="00307C1C">
        <w:rPr>
          <w:sz w:val="28"/>
          <w:szCs w:val="28"/>
        </w:rPr>
        <w:t>odi</w:t>
      </w:r>
      <w:r>
        <w:rPr>
          <w:sz w:val="28"/>
          <w:szCs w:val="28"/>
        </w:rPr>
        <w:t xml:space="preserve">li </w:t>
      </w:r>
      <w:proofErr w:type="spellStart"/>
      <w:r w:rsidR="0062005E">
        <w:rPr>
          <w:sz w:val="28"/>
          <w:szCs w:val="28"/>
        </w:rPr>
        <w:t>Erasmus</w:t>
      </w:r>
      <w:proofErr w:type="spellEnd"/>
      <w:r w:rsidR="0062005E">
        <w:rPr>
          <w:sz w:val="28"/>
          <w:szCs w:val="28"/>
        </w:rPr>
        <w:t xml:space="preserve">+ </w:t>
      </w:r>
      <w:r>
        <w:rPr>
          <w:sz w:val="28"/>
          <w:szCs w:val="28"/>
        </w:rPr>
        <w:t xml:space="preserve">projekt </w:t>
      </w:r>
      <w:r w:rsidR="0062005E" w:rsidRPr="008258F0">
        <w:rPr>
          <w:sz w:val="28"/>
          <w:szCs w:val="28"/>
        </w:rPr>
        <w:t>„</w:t>
      </w:r>
      <w:r w:rsidR="004D4D99">
        <w:rPr>
          <w:sz w:val="28"/>
          <w:szCs w:val="28"/>
        </w:rPr>
        <w:t xml:space="preserve">Top </w:t>
      </w:r>
      <w:proofErr w:type="spellStart"/>
      <w:r w:rsidR="004D4D99">
        <w:rPr>
          <w:sz w:val="28"/>
          <w:szCs w:val="28"/>
        </w:rPr>
        <w:t>Experience</w:t>
      </w:r>
      <w:proofErr w:type="spellEnd"/>
      <w:r w:rsidR="004D4D99">
        <w:rPr>
          <w:sz w:val="28"/>
          <w:szCs w:val="28"/>
        </w:rPr>
        <w:t xml:space="preserve"> 1</w:t>
      </w:r>
      <w:r w:rsidR="0062005E" w:rsidRPr="008258F0">
        <w:rPr>
          <w:sz w:val="28"/>
          <w:szCs w:val="28"/>
        </w:rPr>
        <w:t>“,</w:t>
      </w:r>
      <w:r w:rsidR="00307C1C">
        <w:rPr>
          <w:sz w:val="28"/>
          <w:szCs w:val="28"/>
        </w:rPr>
        <w:t xml:space="preserve"> </w:t>
      </w:r>
      <w:r w:rsidR="0062005E" w:rsidRPr="00307C1C">
        <w:rPr>
          <w:sz w:val="28"/>
          <w:szCs w:val="28"/>
        </w:rPr>
        <w:t>u</w:t>
      </w:r>
      <w:r w:rsidR="008258F0" w:rsidRPr="00307C1C">
        <w:rPr>
          <w:sz w:val="28"/>
          <w:szCs w:val="28"/>
        </w:rPr>
        <w:t xml:space="preserve">čenici su sa svojim mentorima u </w:t>
      </w:r>
      <w:r w:rsidR="004D4D99">
        <w:rPr>
          <w:sz w:val="28"/>
          <w:szCs w:val="28"/>
        </w:rPr>
        <w:t>tri</w:t>
      </w:r>
      <w:r w:rsidR="008258F0" w:rsidRPr="00307C1C">
        <w:rPr>
          <w:sz w:val="28"/>
          <w:szCs w:val="28"/>
        </w:rPr>
        <w:t xml:space="preserve"> grupe u </w:t>
      </w:r>
      <w:r w:rsidR="00307C1C">
        <w:rPr>
          <w:sz w:val="28"/>
          <w:szCs w:val="28"/>
        </w:rPr>
        <w:t>3.</w:t>
      </w:r>
      <w:r w:rsidR="008258F0" w:rsidRPr="00307C1C">
        <w:rPr>
          <w:sz w:val="28"/>
          <w:szCs w:val="28"/>
        </w:rPr>
        <w:t xml:space="preserve"> i </w:t>
      </w:r>
      <w:r w:rsidR="00307C1C">
        <w:rPr>
          <w:sz w:val="28"/>
          <w:szCs w:val="28"/>
        </w:rPr>
        <w:t>4.</w:t>
      </w:r>
      <w:r w:rsidR="008258F0" w:rsidRPr="00307C1C">
        <w:rPr>
          <w:sz w:val="28"/>
          <w:szCs w:val="28"/>
        </w:rPr>
        <w:t xml:space="preserve"> mjesecu putovali u </w:t>
      </w:r>
      <w:r w:rsidR="004D4D99">
        <w:rPr>
          <w:sz w:val="28"/>
          <w:szCs w:val="28"/>
        </w:rPr>
        <w:t>Sloveniju</w:t>
      </w:r>
      <w:r w:rsidR="000A1338" w:rsidRPr="00307C1C">
        <w:rPr>
          <w:sz w:val="28"/>
          <w:szCs w:val="28"/>
        </w:rPr>
        <w:t xml:space="preserve"> na obavljanje praktične n</w:t>
      </w:r>
      <w:r w:rsidR="00307C1C">
        <w:rPr>
          <w:sz w:val="28"/>
          <w:szCs w:val="28"/>
        </w:rPr>
        <w:t xml:space="preserve">astave i stjecanja novih znanja. </w:t>
      </w:r>
    </w:p>
    <w:p w:rsidR="000A1338" w:rsidRDefault="0062005E" w:rsidP="00C55A89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U </w:t>
      </w:r>
      <w:r w:rsidR="00307C1C">
        <w:rPr>
          <w:sz w:val="28"/>
          <w:szCs w:val="28"/>
        </w:rPr>
        <w:t>li</w:t>
      </w:r>
      <w:r w:rsidR="00CB1B2F">
        <w:rPr>
          <w:sz w:val="28"/>
          <w:szCs w:val="28"/>
        </w:rPr>
        <w:t xml:space="preserve">pnju </w:t>
      </w:r>
      <w:r w:rsidR="003715A7">
        <w:rPr>
          <w:sz w:val="28"/>
          <w:szCs w:val="28"/>
        </w:rPr>
        <w:t xml:space="preserve">smo </w:t>
      </w:r>
      <w:r w:rsidR="00CB1B2F">
        <w:rPr>
          <w:sz w:val="28"/>
          <w:szCs w:val="28"/>
        </w:rPr>
        <w:t xml:space="preserve">dobili sredstva za </w:t>
      </w:r>
      <w:r w:rsidR="00A836EA">
        <w:rPr>
          <w:sz w:val="28"/>
          <w:szCs w:val="28"/>
        </w:rPr>
        <w:t>novi</w:t>
      </w:r>
      <w:r w:rsidR="0035768E">
        <w:rPr>
          <w:sz w:val="28"/>
          <w:szCs w:val="28"/>
        </w:rPr>
        <w:t xml:space="preserve"> </w:t>
      </w:r>
      <w:proofErr w:type="spellStart"/>
      <w:r w:rsidR="0035768E">
        <w:rPr>
          <w:sz w:val="28"/>
          <w:szCs w:val="28"/>
        </w:rPr>
        <w:t>Erasmus</w:t>
      </w:r>
      <w:proofErr w:type="spellEnd"/>
      <w:r w:rsidR="0035768E">
        <w:rPr>
          <w:sz w:val="28"/>
          <w:szCs w:val="28"/>
        </w:rPr>
        <w:t>+ projekt</w:t>
      </w:r>
      <w:r w:rsidR="00CB1B2F">
        <w:rPr>
          <w:sz w:val="28"/>
          <w:szCs w:val="28"/>
        </w:rPr>
        <w:t xml:space="preserve"> </w:t>
      </w:r>
      <w:r w:rsidR="00C55A89">
        <w:rPr>
          <w:sz w:val="28"/>
          <w:szCs w:val="28"/>
        </w:rPr>
        <w:t xml:space="preserve">„Top </w:t>
      </w:r>
      <w:proofErr w:type="spellStart"/>
      <w:r w:rsidR="00C55A89">
        <w:rPr>
          <w:sz w:val="28"/>
          <w:szCs w:val="28"/>
        </w:rPr>
        <w:t>Experience</w:t>
      </w:r>
      <w:proofErr w:type="spellEnd"/>
      <w:r w:rsidR="00C55A89">
        <w:rPr>
          <w:sz w:val="28"/>
          <w:szCs w:val="28"/>
        </w:rPr>
        <w:t xml:space="preserve"> 2“ </w:t>
      </w:r>
      <w:r w:rsidR="00CB1B2F">
        <w:rPr>
          <w:sz w:val="28"/>
          <w:szCs w:val="28"/>
        </w:rPr>
        <w:t>koj</w:t>
      </w:r>
      <w:r w:rsidR="0035768E">
        <w:rPr>
          <w:sz w:val="28"/>
          <w:szCs w:val="28"/>
        </w:rPr>
        <w:t>i</w:t>
      </w:r>
      <w:r w:rsidR="00CB1B2F">
        <w:rPr>
          <w:sz w:val="28"/>
          <w:szCs w:val="28"/>
        </w:rPr>
        <w:t xml:space="preserve"> </w:t>
      </w:r>
      <w:r w:rsidR="00EB2D26">
        <w:rPr>
          <w:sz w:val="28"/>
          <w:szCs w:val="28"/>
        </w:rPr>
        <w:t>se provodio</w:t>
      </w:r>
      <w:r w:rsidR="00CB1B2F">
        <w:rPr>
          <w:sz w:val="28"/>
          <w:szCs w:val="28"/>
        </w:rPr>
        <w:t xml:space="preserve"> u</w:t>
      </w:r>
      <w:r w:rsidR="003715A7">
        <w:rPr>
          <w:sz w:val="28"/>
          <w:szCs w:val="28"/>
        </w:rPr>
        <w:t xml:space="preserve"> </w:t>
      </w:r>
      <w:r w:rsidR="00C55A89">
        <w:rPr>
          <w:sz w:val="28"/>
          <w:szCs w:val="28"/>
        </w:rPr>
        <w:t>kolovozu</w:t>
      </w:r>
      <w:r w:rsidR="00A836EA">
        <w:rPr>
          <w:sz w:val="28"/>
          <w:szCs w:val="28"/>
        </w:rPr>
        <w:t xml:space="preserve"> 2025</w:t>
      </w:r>
      <w:r w:rsidR="00CB1B2F">
        <w:rPr>
          <w:sz w:val="28"/>
          <w:szCs w:val="28"/>
        </w:rPr>
        <w:t>. godin</w:t>
      </w:r>
      <w:r w:rsidR="00EB2D26">
        <w:rPr>
          <w:sz w:val="28"/>
          <w:szCs w:val="28"/>
        </w:rPr>
        <w:t>e, učenici su</w:t>
      </w:r>
      <w:r w:rsidR="00C55A89">
        <w:rPr>
          <w:sz w:val="28"/>
          <w:szCs w:val="28"/>
        </w:rPr>
        <w:t xml:space="preserve"> i</w:t>
      </w:r>
      <w:r w:rsidR="00EB2D26">
        <w:rPr>
          <w:sz w:val="28"/>
          <w:szCs w:val="28"/>
        </w:rPr>
        <w:t>šli</w:t>
      </w:r>
      <w:r w:rsidR="00C55A89">
        <w:rPr>
          <w:sz w:val="28"/>
          <w:szCs w:val="28"/>
        </w:rPr>
        <w:t xml:space="preserve"> sa svojim mentorima u Španjolsku.</w:t>
      </w:r>
      <w:r w:rsidR="00EB2D26">
        <w:rPr>
          <w:sz w:val="28"/>
          <w:szCs w:val="28"/>
        </w:rPr>
        <w:t xml:space="preserve"> </w:t>
      </w:r>
      <w:r w:rsidR="00164E6D">
        <w:rPr>
          <w:sz w:val="28"/>
          <w:szCs w:val="28"/>
        </w:rPr>
        <w:t>Projekt se nastavlja u 2026. godini učenici će sa mentorima ići u Portugal.</w:t>
      </w:r>
    </w:p>
    <w:p w:rsidR="00164E6D" w:rsidRPr="00C55A89" w:rsidRDefault="00164E6D" w:rsidP="00C55A89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U srpnju smo dobili sredstva </w:t>
      </w:r>
      <w:r w:rsidR="00A92131">
        <w:rPr>
          <w:sz w:val="28"/>
          <w:szCs w:val="28"/>
        </w:rPr>
        <w:t>za provođenje projekta „Digitalno pismeni i evropski orijentirani“ koji će se provoditi 2026. godine.</w:t>
      </w:r>
    </w:p>
    <w:p w:rsidR="000A1338" w:rsidRPr="000A1338" w:rsidRDefault="000A1338" w:rsidP="000A1338">
      <w:pPr>
        <w:pStyle w:val="Odlomakpopisa"/>
        <w:numPr>
          <w:ilvl w:val="0"/>
          <w:numId w:val="4"/>
        </w:numPr>
        <w:rPr>
          <w:sz w:val="28"/>
          <w:szCs w:val="28"/>
          <w:u w:val="single"/>
        </w:rPr>
      </w:pPr>
      <w:r w:rsidRPr="000A1338">
        <w:rPr>
          <w:i/>
          <w:sz w:val="28"/>
          <w:szCs w:val="28"/>
          <w:u w:val="single"/>
        </w:rPr>
        <w:t>Izvještaj o zaduživanju na domaćem i stranom tržištu novca i kapitala</w:t>
      </w:r>
    </w:p>
    <w:p w:rsidR="000A1338" w:rsidRPr="004C19B4" w:rsidRDefault="000A1338" w:rsidP="004C19B4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Škola se ne zadužuje na domaćem i stranom tržištu</w:t>
      </w:r>
    </w:p>
    <w:p w:rsidR="000A1338" w:rsidRPr="000A1338" w:rsidRDefault="000A1338" w:rsidP="000A1338">
      <w:pPr>
        <w:pStyle w:val="Odlomakpopisa"/>
        <w:numPr>
          <w:ilvl w:val="0"/>
          <w:numId w:val="4"/>
        </w:numPr>
        <w:rPr>
          <w:i/>
          <w:sz w:val="28"/>
          <w:szCs w:val="28"/>
          <w:u w:val="single"/>
        </w:rPr>
      </w:pPr>
      <w:r w:rsidRPr="000A1338">
        <w:rPr>
          <w:i/>
          <w:sz w:val="28"/>
          <w:szCs w:val="28"/>
          <w:u w:val="single"/>
        </w:rPr>
        <w:t>Izvještaj o danim zajmovima i potraživanjima po danim zajmovima</w:t>
      </w:r>
    </w:p>
    <w:p w:rsidR="00C9104A" w:rsidRDefault="000A1338" w:rsidP="000A1338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Škola je proračunski korisnik jedinice lokalne i područne (regionalne) samouprave</w:t>
      </w:r>
      <w:r w:rsidR="00F74E30">
        <w:rPr>
          <w:sz w:val="28"/>
          <w:szCs w:val="28"/>
        </w:rPr>
        <w:t xml:space="preserve"> Sisačko-moslavačke županije, ne daje zajmova ni nema potraživanja po zajmovima </w:t>
      </w:r>
    </w:p>
    <w:p w:rsidR="00F74E30" w:rsidRDefault="00F74E30" w:rsidP="00F74E30">
      <w:pPr>
        <w:pStyle w:val="Odlomakpopisa"/>
        <w:ind w:left="1065"/>
        <w:rPr>
          <w:sz w:val="28"/>
          <w:szCs w:val="28"/>
        </w:rPr>
      </w:pPr>
    </w:p>
    <w:p w:rsidR="00F74E30" w:rsidRDefault="00F74E30" w:rsidP="00F74E30">
      <w:pPr>
        <w:pStyle w:val="Odlomakpopisa"/>
        <w:numPr>
          <w:ilvl w:val="0"/>
          <w:numId w:val="4"/>
        </w:numPr>
        <w:rPr>
          <w:i/>
          <w:sz w:val="28"/>
          <w:szCs w:val="28"/>
          <w:u w:val="single"/>
        </w:rPr>
      </w:pPr>
      <w:r w:rsidRPr="00F74E30">
        <w:rPr>
          <w:i/>
          <w:sz w:val="28"/>
          <w:szCs w:val="28"/>
          <w:u w:val="single"/>
        </w:rPr>
        <w:t>Izvještaj o stanju potraživanja i dospjelih obveza te o stanju potencijalnih obveza po osnovi sudskih sporova</w:t>
      </w:r>
    </w:p>
    <w:p w:rsidR="00F74E30" w:rsidRDefault="00DE0DE7" w:rsidP="00F74E30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Nedospjele obveze za izvještajno razdoblje za zaposlene, materijalne i financijske rashode – </w:t>
      </w:r>
      <w:r w:rsidR="00A92131">
        <w:rPr>
          <w:sz w:val="28"/>
          <w:szCs w:val="28"/>
        </w:rPr>
        <w:t>144.128,57</w:t>
      </w:r>
      <w:r>
        <w:rPr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€</w:t>
      </w:r>
    </w:p>
    <w:p w:rsidR="00897FD9" w:rsidRDefault="00A92131" w:rsidP="00BF0978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</w:t>
      </w:r>
      <w:r w:rsidR="00DE0DE7" w:rsidRPr="00897FD9">
        <w:rPr>
          <w:sz w:val="28"/>
          <w:szCs w:val="28"/>
        </w:rPr>
        <w:t>ospjel</w:t>
      </w:r>
      <w:r>
        <w:rPr>
          <w:sz w:val="28"/>
          <w:szCs w:val="28"/>
        </w:rPr>
        <w:t xml:space="preserve">e obveze - </w:t>
      </w:r>
      <w:r w:rsidR="00DE0DE7" w:rsidRPr="00897FD9">
        <w:rPr>
          <w:sz w:val="28"/>
          <w:szCs w:val="28"/>
        </w:rPr>
        <w:t xml:space="preserve"> </w:t>
      </w:r>
      <w:r>
        <w:rPr>
          <w:sz w:val="28"/>
          <w:szCs w:val="28"/>
        </w:rPr>
        <w:t>44.031,52</w:t>
      </w:r>
    </w:p>
    <w:p w:rsidR="00DE0DE7" w:rsidRPr="00897FD9" w:rsidRDefault="00DE0DE7" w:rsidP="00BF0978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897FD9">
        <w:rPr>
          <w:sz w:val="28"/>
          <w:szCs w:val="28"/>
        </w:rPr>
        <w:t>Nema obveza po sudskim sporovima</w:t>
      </w:r>
    </w:p>
    <w:p w:rsidR="00E0373A" w:rsidRPr="003C49C0" w:rsidRDefault="00E0373A" w:rsidP="003C49C0">
      <w:pPr>
        <w:ind w:left="705"/>
        <w:rPr>
          <w:sz w:val="28"/>
          <w:szCs w:val="28"/>
        </w:rPr>
      </w:pPr>
      <w:r w:rsidRPr="003C49C0">
        <w:rPr>
          <w:sz w:val="28"/>
          <w:szCs w:val="28"/>
        </w:rPr>
        <w:t xml:space="preserve"> </w:t>
      </w:r>
    </w:p>
    <w:p w:rsidR="0093139C" w:rsidRDefault="0093139C" w:rsidP="00297A0F">
      <w:pPr>
        <w:pStyle w:val="Odlomakpopisa"/>
        <w:ind w:left="1425"/>
        <w:rPr>
          <w:sz w:val="28"/>
          <w:szCs w:val="28"/>
        </w:rPr>
      </w:pPr>
    </w:p>
    <w:p w:rsidR="00297A0F" w:rsidRDefault="00297A0F" w:rsidP="00297A0F">
      <w:pPr>
        <w:pStyle w:val="Odlomakpopisa"/>
        <w:ind w:left="1425"/>
        <w:jc w:val="both"/>
        <w:rPr>
          <w:sz w:val="28"/>
          <w:szCs w:val="28"/>
        </w:rPr>
      </w:pPr>
    </w:p>
    <w:p w:rsidR="0093139C" w:rsidRDefault="0093139C" w:rsidP="0093139C">
      <w:pPr>
        <w:rPr>
          <w:sz w:val="28"/>
          <w:szCs w:val="28"/>
        </w:rPr>
      </w:pPr>
    </w:p>
    <w:p w:rsidR="009842DB" w:rsidRDefault="009842DB" w:rsidP="0093139C">
      <w:pPr>
        <w:rPr>
          <w:sz w:val="28"/>
          <w:szCs w:val="28"/>
        </w:rPr>
      </w:pPr>
    </w:p>
    <w:p w:rsidR="009842DB" w:rsidRDefault="009842DB" w:rsidP="0093139C">
      <w:pPr>
        <w:rPr>
          <w:sz w:val="28"/>
          <w:szCs w:val="28"/>
        </w:rPr>
      </w:pPr>
    </w:p>
    <w:p w:rsidR="009842DB" w:rsidRDefault="009842DB" w:rsidP="0093139C">
      <w:pPr>
        <w:rPr>
          <w:sz w:val="28"/>
          <w:szCs w:val="28"/>
        </w:rPr>
      </w:pPr>
    </w:p>
    <w:p w:rsidR="009842DB" w:rsidRDefault="009842DB" w:rsidP="0093139C">
      <w:pPr>
        <w:rPr>
          <w:sz w:val="28"/>
          <w:szCs w:val="28"/>
        </w:rPr>
      </w:pPr>
    </w:p>
    <w:p w:rsidR="009842DB" w:rsidRDefault="009842DB" w:rsidP="0093139C">
      <w:pPr>
        <w:rPr>
          <w:sz w:val="28"/>
          <w:szCs w:val="28"/>
        </w:rPr>
      </w:pPr>
    </w:p>
    <w:p w:rsidR="009842DB" w:rsidRDefault="009842DB" w:rsidP="0093139C">
      <w:pPr>
        <w:rPr>
          <w:sz w:val="28"/>
          <w:szCs w:val="28"/>
        </w:rPr>
      </w:pPr>
    </w:p>
    <w:p w:rsidR="009842DB" w:rsidRDefault="009842DB" w:rsidP="0093139C">
      <w:pPr>
        <w:rPr>
          <w:sz w:val="28"/>
          <w:szCs w:val="28"/>
        </w:rPr>
      </w:pPr>
    </w:p>
    <w:p w:rsidR="009842DB" w:rsidRPr="0093139C" w:rsidRDefault="009842DB" w:rsidP="0093139C">
      <w:pPr>
        <w:rPr>
          <w:sz w:val="28"/>
          <w:szCs w:val="28"/>
        </w:rPr>
      </w:pPr>
    </w:p>
    <w:sectPr w:rsidR="009842DB" w:rsidRPr="009313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B6C05"/>
    <w:multiLevelType w:val="hybridMultilevel"/>
    <w:tmpl w:val="9DA8D6EC"/>
    <w:lvl w:ilvl="0" w:tplc="49A2341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7DE0858"/>
    <w:multiLevelType w:val="hybridMultilevel"/>
    <w:tmpl w:val="D6783B26"/>
    <w:lvl w:ilvl="0" w:tplc="4840381C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2EED6A0A"/>
    <w:multiLevelType w:val="hybridMultilevel"/>
    <w:tmpl w:val="39B08B7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835EE8"/>
    <w:multiLevelType w:val="hybridMultilevel"/>
    <w:tmpl w:val="26088560"/>
    <w:lvl w:ilvl="0" w:tplc="092E9204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ED0"/>
    <w:rsid w:val="00091EDA"/>
    <w:rsid w:val="000A1338"/>
    <w:rsid w:val="001161B0"/>
    <w:rsid w:val="001346BD"/>
    <w:rsid w:val="00164E6D"/>
    <w:rsid w:val="001700CF"/>
    <w:rsid w:val="001B1BFF"/>
    <w:rsid w:val="001E6673"/>
    <w:rsid w:val="00244815"/>
    <w:rsid w:val="002604B9"/>
    <w:rsid w:val="00264040"/>
    <w:rsid w:val="00297A0F"/>
    <w:rsid w:val="002B023E"/>
    <w:rsid w:val="002B40D9"/>
    <w:rsid w:val="002D5A6F"/>
    <w:rsid w:val="00307C1C"/>
    <w:rsid w:val="00330BB9"/>
    <w:rsid w:val="0035768E"/>
    <w:rsid w:val="003715A7"/>
    <w:rsid w:val="003A2182"/>
    <w:rsid w:val="003C49C0"/>
    <w:rsid w:val="003D7DC7"/>
    <w:rsid w:val="004175E6"/>
    <w:rsid w:val="0044720B"/>
    <w:rsid w:val="004552BA"/>
    <w:rsid w:val="00481FB2"/>
    <w:rsid w:val="004A2DA7"/>
    <w:rsid w:val="004B17DA"/>
    <w:rsid w:val="004C19B4"/>
    <w:rsid w:val="004D4D99"/>
    <w:rsid w:val="004D575F"/>
    <w:rsid w:val="004F7F36"/>
    <w:rsid w:val="0062005E"/>
    <w:rsid w:val="00637BD0"/>
    <w:rsid w:val="0064121A"/>
    <w:rsid w:val="0068073C"/>
    <w:rsid w:val="00701BD3"/>
    <w:rsid w:val="007157D2"/>
    <w:rsid w:val="00721F22"/>
    <w:rsid w:val="007322E9"/>
    <w:rsid w:val="00770E9C"/>
    <w:rsid w:val="00770ED0"/>
    <w:rsid w:val="007B1348"/>
    <w:rsid w:val="00807AA5"/>
    <w:rsid w:val="008169A0"/>
    <w:rsid w:val="00820B31"/>
    <w:rsid w:val="008258F0"/>
    <w:rsid w:val="00870C10"/>
    <w:rsid w:val="0087455A"/>
    <w:rsid w:val="00897FD9"/>
    <w:rsid w:val="008E06EE"/>
    <w:rsid w:val="0093139C"/>
    <w:rsid w:val="00935FCC"/>
    <w:rsid w:val="009842DB"/>
    <w:rsid w:val="009B522A"/>
    <w:rsid w:val="009F1F3F"/>
    <w:rsid w:val="009F4959"/>
    <w:rsid w:val="00A836EA"/>
    <w:rsid w:val="00A92131"/>
    <w:rsid w:val="00AA650E"/>
    <w:rsid w:val="00B1786C"/>
    <w:rsid w:val="00B65114"/>
    <w:rsid w:val="00B75BEE"/>
    <w:rsid w:val="00BA476C"/>
    <w:rsid w:val="00BA7D31"/>
    <w:rsid w:val="00BE51B8"/>
    <w:rsid w:val="00BF1FA6"/>
    <w:rsid w:val="00C239C1"/>
    <w:rsid w:val="00C512CC"/>
    <w:rsid w:val="00C55A89"/>
    <w:rsid w:val="00C9104A"/>
    <w:rsid w:val="00C921EF"/>
    <w:rsid w:val="00CB1B2F"/>
    <w:rsid w:val="00CB1DB8"/>
    <w:rsid w:val="00CD5486"/>
    <w:rsid w:val="00D5222B"/>
    <w:rsid w:val="00D76886"/>
    <w:rsid w:val="00D96421"/>
    <w:rsid w:val="00DB535C"/>
    <w:rsid w:val="00DD12A4"/>
    <w:rsid w:val="00DE0DE7"/>
    <w:rsid w:val="00E0373A"/>
    <w:rsid w:val="00E04D1B"/>
    <w:rsid w:val="00E344D2"/>
    <w:rsid w:val="00E4580B"/>
    <w:rsid w:val="00E50DFA"/>
    <w:rsid w:val="00EB2D26"/>
    <w:rsid w:val="00ED75EF"/>
    <w:rsid w:val="00F31E32"/>
    <w:rsid w:val="00F3614B"/>
    <w:rsid w:val="00F74E30"/>
    <w:rsid w:val="00F95F0E"/>
    <w:rsid w:val="00FB6A3E"/>
    <w:rsid w:val="00FF2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26C435-D525-44D8-B083-2891381F0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B522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01B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01B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3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3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Milka</dc:creator>
  <cp:keywords/>
  <dc:description/>
  <cp:lastModifiedBy>Milka</cp:lastModifiedBy>
  <cp:revision>72</cp:revision>
  <cp:lastPrinted>2023-08-08T08:41:00Z</cp:lastPrinted>
  <dcterms:created xsi:type="dcterms:W3CDTF">2023-08-04T08:51:00Z</dcterms:created>
  <dcterms:modified xsi:type="dcterms:W3CDTF">2026-03-31T07:07:00Z</dcterms:modified>
</cp:coreProperties>
</file>